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e1e5afa01a254afd" /><Relationship Type="http://schemas.openxmlformats.org/package/2006/relationships/metadata/core-properties" Target="package/services/metadata/core-properties/7aba49983db84075950d21607c9beade.psmdcp" Id="R966a6181e74a450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EEC2B64" w:rsidP="2EEC2B64" w:rsidRDefault="2EEC2B64" w14:paraId="5B4505AE" w14:textId="401358A3">
      <w:pPr>
        <w:keepNext w:val="0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  <w:rtl w:val="0"/>
        </w:rPr>
      </w:pPr>
    </w:p>
    <w:p xmlns:wp14="http://schemas.microsoft.com/office/word/2010/wordml" w:rsidRPr="00000000" w:rsidR="00000000" w:rsidDel="00000000" w:rsidP="506B8A44" w:rsidRDefault="00000000" w14:paraId="00000001" wp14:textId="560D4C22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506B8A44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single"/>
          <w:shd w:val="clear" w:fill="auto"/>
          <w:vertAlign w:val="baseline"/>
        </w:rPr>
        <w:t xml:space="preserve">Data Protection </w:t>
      </w:r>
      <w:r w:rsidRPr="506B8A44" w:rsidDel="00000000" w:rsidR="125D36E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single"/>
          <w:shd w:val="clear" w:fill="auto"/>
          <w:vertAlign w:val="baseline"/>
        </w:rPr>
        <w:t xml:space="preserve">(GDPR) Policy</w:t>
      </w:r>
      <w:r w:rsidRPr="506B8A44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506B8A44" w:rsidRDefault="00000000" w14:paraId="00000002" wp14:textId="62A4D8FD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41" w:after="0" w:line="244" w:lineRule="auto"/>
        <w:ind w:left="10.8050537109375" w:right="289.8931884765625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sz w:val="19"/>
          <w:szCs w:val="19"/>
        </w:rPr>
        <w:t xml:space="preserve">Ward &amp; Scott Associates Ltd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  <w:r w:rsidRPr="506B8A44" w:rsidDel="00000000" w:rsidR="56703C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T/A RSR Recruitment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is committed to data protection and data privacy. With the General Data Protection Regulation (GDPR) becoming enforceable on the </w:t>
      </w:r>
      <w:bookmarkStart w:name="_Int_N72wOJC6" w:id="1113013601"/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25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1"/>
          <w:szCs w:val="21"/>
          <w:u w:val="none"/>
          <w:shd w:val="clear" w:fill="auto"/>
          <w:vertAlign w:val="superscript"/>
        </w:rPr>
        <w:t xml:space="preserve">th</w:t>
      </w:r>
      <w:bookmarkEnd w:id="1113013601"/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1"/>
          <w:szCs w:val="21"/>
          <w:u w:val="none"/>
          <w:shd w:val="clear" w:fill="auto"/>
          <w:vertAlign w:val="superscript"/>
        </w:rPr>
        <w:t xml:space="preserve">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May 2018, we have undertaken a GDPR readiness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programme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  <w:r w:rsidRPr="506B8A44" w:rsidDel="00000000" w:rsidR="75DB4D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to review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our entire company, the way we handle data and the way in which we use it to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provide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our services.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53.446044921875" w:after="0" w:line="240" w:lineRule="auto"/>
        <w:ind w:left="7.570343017578125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Our GDPR readiness programme is looking at the following areas: </w:t>
      </w:r>
    </w:p>
    <w:p xmlns:wp14="http://schemas.microsoft.com/office/word/2010/wordml" w:rsidRPr="00000000" w:rsidR="00000000" w:rsidDel="00000000" w:rsidP="506B8A44" w:rsidRDefault="00000000" w14:paraId="00000004" wp14:textId="508B8813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64" w:after="0" w:line="245" w:lineRule="auto"/>
        <w:ind w:left="731.064453125" w:right="208.0419921875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506B8A44" w:rsidDel="00000000" w:rsidR="00000000"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• </w:t>
      </w:r>
      <w:r w:rsidRPr="506B8A44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Staff training and awareness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– how GDPR, the Data Protection Bill and the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ePrivacy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Regulation </w:t>
      </w:r>
      <w:r w:rsidRPr="506B8A44" w:rsidDel="00000000" w:rsidR="663F2B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will impact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clients,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employees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and the supply chain </w:t>
      </w:r>
    </w:p>
    <w:p xmlns:wp14="http://schemas.microsoft.com/office/word/2010/wordml" w:rsidRPr="00000000" w:rsidR="00000000" w:rsidDel="00000000" w:rsidP="506B8A44" w:rsidRDefault="00000000" w14:paraId="00000005" wp14:textId="31FF3473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7" w:after="0" w:line="245" w:lineRule="auto"/>
        <w:ind w:left="733.0567932128906" w:right="294.0142822265625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506B8A44" w:rsidDel="00000000" w:rsidR="00000000"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• </w:t>
      </w:r>
      <w:r w:rsidRPr="506B8A44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Supplier management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– ensuring all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appropriate security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,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organisational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controls and </w:t>
      </w:r>
      <w:r w:rsidRPr="506B8A44" w:rsidDel="00000000" w:rsidR="360299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governance processes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meet the demands of our clients and of </w:t>
      </w:r>
      <w:r w:rsidRPr="00000000" w:rsidDel="00000000" w:rsidR="00000000">
        <w:rPr>
          <w:sz w:val="19"/>
          <w:szCs w:val="19"/>
        </w:rPr>
        <w:t xml:space="preserve">Ward &amp; Scott Associates Ltd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as it continues to grow </w:t>
      </w:r>
    </w:p>
    <w:p xmlns:wp14="http://schemas.microsoft.com/office/word/2010/wordml" w:rsidRPr="00000000" w:rsidR="00000000" w:rsidDel="00000000" w:rsidP="506B8A44" w:rsidRDefault="00000000" w14:paraId="00000006" wp14:textId="5EAF2387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7" w:after="0" w:line="245" w:lineRule="auto"/>
        <w:ind w:left="723.69384765625" w:right="178.740234375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506B8A44" w:rsidDel="00000000" w:rsidR="00000000"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• </w:t>
      </w:r>
      <w:r w:rsidRPr="506B8A44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Development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– ensuring we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maintain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our commitment to best practice and developing </w:t>
      </w:r>
      <w:r w:rsidRPr="506B8A44" w:rsidDel="00000000" w:rsidR="74832A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systems which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meet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recognised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security standards and making sure we meet our commitment to privacy </w:t>
      </w:r>
      <w:r w:rsidRPr="506B8A44" w:rsidDel="00000000" w:rsidR="1A05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by design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506B8A44" w:rsidRDefault="00000000" w14:paraId="00000007" wp14:textId="52BD9166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7" w:after="0" w:line="244" w:lineRule="auto"/>
        <w:ind w:left="727.4786376953125" w:right="42.22900390625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506B8A44" w:rsidDel="00000000" w:rsidR="00000000"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• </w:t>
      </w:r>
      <w:r w:rsidRPr="506B8A44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Individuals rights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– refining our approach to handling requests for data, or the handling of data, </w:t>
      </w:r>
      <w:r w:rsidRPr="506B8A44" w:rsidDel="00000000" w:rsidR="2922D3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to meet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the new demands of GDPR (including the right of subject access, cease processing requests </w:t>
      </w:r>
      <w:r w:rsidRPr="506B8A44" w:rsidDel="00000000" w:rsidR="6B121D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and erasure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of personal data) </w:t>
      </w:r>
    </w:p>
    <w:p xmlns:wp14="http://schemas.microsoft.com/office/word/2010/wordml" w:rsidRPr="00000000" w:rsidR="00000000" w:rsidDel="00000000" w:rsidP="506B8A44" w:rsidRDefault="00000000" w14:paraId="00000008" wp14:textId="0D962095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8" w:after="0" w:line="245" w:lineRule="auto"/>
        <w:ind w:left="727.4786376953125" w:right="817.45849609375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506B8A44" w:rsidDel="00000000" w:rsidR="00000000"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• </w:t>
      </w:r>
      <w:r w:rsidRPr="506B8A44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Data mapping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– a full review of all processes and systems to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truly understand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the </w:t>
      </w:r>
      <w:r w:rsidRPr="506B8A44" w:rsidDel="00000000" w:rsidR="666C6F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customer experience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, the data we hold and the way in which it is used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7.178955078125" w:after="0" w:line="245.70199012756348" w:lineRule="auto"/>
        <w:ind w:left="733.4547424316406" w:right="682.5152587890625" w:hanging="364.536132812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</w:rPr>
      </w:pPr>
      <w:r w:rsidRPr="00000000" w:rsidDel="00000000" w:rsidR="00000000">
        <w:rPr>
          <w:rFonts w:ascii="Noto Sans Symbols" w:hAnsi="Noto Sans Symbols" w:eastAsia="Noto Sans Symbols" w:cs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• 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Data retention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– confirming data retention periods meet contractual, legal and </w:t>
      </w:r>
      <w:r w:rsidRPr="00000000" w:rsidDel="00000000" w:rsidR="00000000">
        <w:rPr>
          <w:sz w:val="19.920000076293945"/>
          <w:szCs w:val="19.920000076293945"/>
          <w:rtl w:val="0"/>
        </w:rPr>
        <w:t xml:space="preserve">organisational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 requirements. </w:t>
      </w:r>
    </w:p>
    <w:p xmlns:wp14="http://schemas.microsoft.com/office/word/2010/wordml" w:rsidRPr="00000000" w:rsidR="00000000" w:rsidDel="00000000" w:rsidP="506B8A44" w:rsidRDefault="00000000" w14:paraId="0000000A" wp14:textId="1FFC50F5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7" w:after="0" w:line="245" w:lineRule="auto"/>
        <w:ind w:left="727.8773498535156" w:right="274.6356201171875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506B8A44" w:rsidDel="00000000" w:rsidR="00000000"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• </w:t>
      </w:r>
      <w:r w:rsidRPr="506B8A44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Privacy notices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– reviewing all notices to inform clients and employees of the way we handle </w:t>
      </w:r>
      <w:r w:rsidRPr="506B8A44" w:rsidDel="00000000" w:rsidR="11F07C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their data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7.1795654296875" w:after="0" w:line="240" w:lineRule="auto"/>
        <w:ind w:left="368.719940185546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</w:rPr>
      </w:pPr>
      <w:r w:rsidRPr="00000000" w:rsidDel="00000000" w:rsidR="00000000">
        <w:rPr>
          <w:rFonts w:ascii="Noto Sans Symbols" w:hAnsi="Noto Sans Symbols" w:eastAsia="Noto Sans Symbols" w:cs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• 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HR support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– preparing our HR services to incorporate important aspects of GDPR for our clients </w:t>
      </w:r>
    </w:p>
    <w:p xmlns:wp14="http://schemas.microsoft.com/office/word/2010/wordml" w:rsidRPr="00000000" w:rsidR="00000000" w:rsidDel="00000000" w:rsidP="506B8A44" w:rsidRDefault="00000000" w14:paraId="0000000C" wp14:textId="38E87811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57" w:after="0" w:line="244" w:lineRule="auto"/>
        <w:ind w:left="7.369842529296875" w:right="44.46044921875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sz w:val="19"/>
          <w:szCs w:val="19"/>
        </w:rPr>
        <w:t xml:space="preserve">Ward &amp; Scott Associates Ltd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  <w:r w:rsidRPr="506B8A44" w:rsidDel="00000000" w:rsidR="069E10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T/A RSR </w:t>
      </w:r>
      <w:r w:rsidRPr="506B8A44" w:rsidDel="00000000" w:rsidR="415C00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Recruitment</w:t>
      </w:r>
      <w:r w:rsidRPr="506B8A44" w:rsidDel="00000000" w:rsidR="7F66B3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has a designated Group Data Protection Officer who oversees our information </w:t>
      </w:r>
      <w:r w:rsidRPr="506B8A44" w:rsidDel="00000000" w:rsidR="7EB5A9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governance practices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and coordinates the Group’s efforts to ensure we continue to manage personal data in the way </w:t>
      </w:r>
      <w:r w:rsidRPr="506B8A44" w:rsidDel="00000000" w:rsidR="6C7161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our clients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expect. </w:t>
      </w:r>
    </w:p>
    <w:p xmlns:wp14="http://schemas.microsoft.com/office/word/2010/wordml" w:rsidRPr="00000000" w:rsidR="00000000" w:rsidDel="00000000" w:rsidP="506B8A44" w:rsidRDefault="00000000" w14:paraId="0000000D" wp14:textId="70E41596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53" w:after="0" w:line="244" w:lineRule="auto"/>
        <w:ind w:left="1.79229736328125" w:right="116.37451171875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Here at </w:t>
      </w:r>
      <w:r w:rsidRPr="00000000" w:rsidDel="00000000" w:rsidR="00000000">
        <w:rPr>
          <w:sz w:val="19"/>
          <w:szCs w:val="19"/>
        </w:rPr>
        <w:t xml:space="preserve">Ward &amp; Scott Associates Ltd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  <w:r w:rsidRPr="506B8A44" w:rsidDel="00000000" w:rsidR="58DE22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T/A RSR Recruitment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we are fully committed to the principles of data protection and to safeguarding our data </w:t>
      </w:r>
      <w:r w:rsidRPr="506B8A44" w:rsidDel="00000000" w:rsidR="01F37A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and that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of our clients – as such we pledge that we shall be fully prepared for GDPR and that we will exceed our clients’ expectations before GDPR is enforced.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53.4307861328125" w:after="0" w:line="240" w:lineRule="auto"/>
        <w:ind w:left="15.537109375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For any questions, please contact the </w:t>
      </w:r>
      <w:r w:rsidRPr="00000000" w:rsidDel="00000000" w:rsidR="00000000">
        <w:rPr>
          <w:sz w:val="19.920000076293945"/>
          <w:szCs w:val="19.920000076293945"/>
          <w:rtl w:val="0"/>
        </w:rPr>
        <w:t xml:space="preserve">designated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val="clear" w:fill="auto"/>
          <w:vertAlign w:val="baseline"/>
          <w:rtl w:val="0"/>
        </w:rPr>
        <w:t xml:space="preserve"> Data Protection Officer: </w:t>
      </w:r>
    </w:p>
    <w:p xmlns:wp14="http://schemas.microsoft.com/office/word/2010/wordml" w:rsidRPr="00000000" w:rsidR="00000000" w:rsidDel="00000000" w:rsidP="506B8A44" w:rsidRDefault="00000000" w14:paraId="0000000F" wp14:textId="49E4AF5B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254" w:after="0" w:line="240" w:lineRule="auto"/>
        <w:ind w:left="735.4461669921875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sz w:val="19"/>
          <w:szCs w:val="19"/>
        </w:rPr>
        <w:t xml:space="preserve">R</w:t>
      </w:r>
      <w:r w:rsidRPr="00000000" w:rsidDel="00000000" w:rsidR="201440D9">
        <w:rPr>
          <w:sz w:val="19"/>
          <w:szCs w:val="19"/>
        </w:rPr>
        <w:t xml:space="preserve">ichard Ward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506B8A44" w:rsidRDefault="00000000" w14:paraId="00000010" wp14:textId="4EA0C921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2" w:after="0" w:line="240" w:lineRule="auto"/>
        <w:ind w:left="727.4781799316406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BD3247B">
        <w:rPr>
          <w:sz w:val="19"/>
          <w:szCs w:val="19"/>
        </w:rPr>
        <w:t xml:space="preserve">Executive Director</w:t>
      </w:r>
      <w:r w:rsidRPr="00000000" w:rsidDel="00000000" w:rsidR="00000000">
        <w:rPr>
          <w:sz w:val="19"/>
          <w:szCs w:val="19"/>
        </w:rPr>
        <w:t xml:space="preserve"> </w:t>
      </w:r>
      <w:r w:rsidRPr="506B8A44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9"/>
          <w:szCs w:val="19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506B8A44" w:rsidRDefault="00000000" w14:paraId="00000011" wp14:textId="700BC7B6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9" w:after="0" w:line="240" w:lineRule="auto"/>
        <w:ind w:left="728.0757141113281" w:right="0" w:firstLine="0"/>
        <w:jc w:val="left"/>
        <w:rPr>
          <w:sz w:val="19"/>
          <w:szCs w:val="19"/>
        </w:rPr>
      </w:pPr>
      <w:r w:rsidRPr="506B8A44" w:rsidR="00000000">
        <w:rPr>
          <w:sz w:val="19"/>
          <w:szCs w:val="19"/>
        </w:rPr>
        <w:t>Ward &amp; Scott Associates Ltd</w:t>
      </w:r>
      <w:r w:rsidRPr="506B8A44" w:rsidR="4E560572">
        <w:rPr>
          <w:sz w:val="19"/>
          <w:szCs w:val="19"/>
        </w:rPr>
        <w:t xml:space="preserve"> T/A RSR Recruitment</w:t>
      </w:r>
    </w:p>
    <w:p w:rsidR="4E560572" w:rsidP="506B8A44" w:rsidRDefault="4E560572" w14:paraId="79192938" w14:textId="729F7C79">
      <w:pPr>
        <w:pStyle w:val="Normal"/>
        <w:keepNext w:val="0"/>
        <w:keepLines w:val="0"/>
        <w:widowControl w:val="0"/>
        <w:bidi w:val="0"/>
        <w:spacing w:before="9" w:beforeAutospacing="off" w:after="0" w:afterAutospacing="off" w:line="240" w:lineRule="auto"/>
        <w:ind w:left="728" w:right="0"/>
        <w:jc w:val="left"/>
      </w:pPr>
      <w:r w:rsidRPr="506B8A44" w:rsidR="4E560572">
        <w:rPr>
          <w:sz w:val="19"/>
          <w:szCs w:val="19"/>
        </w:rPr>
        <w:t>richard@rsrrecruitment.co.uk</w:t>
      </w:r>
    </w:p>
    <w:sectPr>
      <w:headerReference w:type="default" r:id="rId6"/>
      <w:pgSz w:w="11900" w:h="16820" w:orient="portrait"/>
      <w:pgMar w:top="1687" w:right="1444" w:bottom="753" w:left="1442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3" wp14:textId="77777777">
    <w:pPr>
      <w:pageBreakBefore w:val="0"/>
      <w:jc w:val="center"/>
      <w:rPr/>
    </w:pPr>
    <w:r w:rsidRPr="00000000" w:rsidDel="00000000" w:rsidR="00000000">
      <w:rPr/>
      <w:drawing>
        <wp:inline xmlns:wp14="http://schemas.microsoft.com/office/word/2010/wordprocessingDrawing" distT="114300" distB="114300" distL="114300" distR="114300" wp14:anchorId="594E0F61" wp14:editId="7777777">
          <wp:extent cx="2044473" cy="928688"/>
          <wp:effectExtent l="0" t="0" r="0" b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044473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intelligence2.xml><?xml version="1.0" encoding="utf-8"?>
<int2:intelligence xmlns:int2="http://schemas.microsoft.com/office/intelligence/2020/intelligence">
  <int2:observations>
    <int2:textHash int2:hashCode="ni8UUdXdlt6RIo" int2:id="dGFCWY3g">
      <int2:state int2:type="AugLoop_Text_Critique" int2:value="Rejected"/>
    </int2:textHash>
    <int2:textHash int2:hashCode="XOHGy2ez+MESmD" int2:id="n5Fo6qiG">
      <int2:state int2:type="AugLoop_Text_Critique" int2:value="Rejected"/>
    </int2:textHash>
    <int2:textHash int2:hashCode="kv4UVae7TQCfC0" int2:id="hGnFrs0R">
      <int2:state int2:type="AugLoop_Text_Critique" int2:value="Rejected"/>
    </int2:textHash>
    <int2:textHash int2:hashCode="hN6B5b8f/AaH/i" int2:id="IXTs8dVA">
      <int2:state int2:type="AugLoop_Text_Critique" int2:value="Rejected"/>
    </int2:textHash>
    <int2:bookmark int2:bookmarkName="_Int_N72wOJC6" int2:invalidationBookmarkName="" int2:hashCode="oaQkCIKG9lGmgQ" int2:id="3y52Mo95">
      <int2:state int2:type="AugLoop_Text_Critique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EEC2B64"/>
    <w:rsid w:val="00000000"/>
    <w:rsid w:val="01F37AA7"/>
    <w:rsid w:val="069E1021"/>
    <w:rsid w:val="0BD3247B"/>
    <w:rsid w:val="11F07C15"/>
    <w:rsid w:val="125D36E0"/>
    <w:rsid w:val="1A05A0D0"/>
    <w:rsid w:val="201440D9"/>
    <w:rsid w:val="2922D3C0"/>
    <w:rsid w:val="2EEC2B64"/>
    <w:rsid w:val="360299B8"/>
    <w:rsid w:val="37F0FFA7"/>
    <w:rsid w:val="398CD008"/>
    <w:rsid w:val="415C00AC"/>
    <w:rsid w:val="48FAE664"/>
    <w:rsid w:val="4E560572"/>
    <w:rsid w:val="4F43FCBF"/>
    <w:rsid w:val="506B8A44"/>
    <w:rsid w:val="56703C03"/>
    <w:rsid w:val="58D6C1C8"/>
    <w:rsid w:val="58DE22E3"/>
    <w:rsid w:val="663F2BAF"/>
    <w:rsid w:val="666C6F33"/>
    <w:rsid w:val="6B121DD3"/>
    <w:rsid w:val="6C7161A5"/>
    <w:rsid w:val="74832A19"/>
    <w:rsid w:val="75DB4DCC"/>
    <w:rsid w:val="7EB5A958"/>
    <w:rsid w:val="7F66B37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28B4D2"/>
  <w15:docId w15:val="{8F9859AA-DED0-4DF5-9029-958CD2632C3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6889daacff6d43e9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4DF35D7C3574F804ABF9CB9FF939E" ma:contentTypeVersion="12" ma:contentTypeDescription="Create a new document." ma:contentTypeScope="" ma:versionID="2714eb03a8da3a8d63bdc19b15b12b8e">
  <xsd:schema xmlns:xsd="http://www.w3.org/2001/XMLSchema" xmlns:xs="http://www.w3.org/2001/XMLSchema" xmlns:p="http://schemas.microsoft.com/office/2006/metadata/properties" xmlns:ns2="8e198c23-7a76-48c1-b609-508167216dfe" xmlns:ns3="1eea379a-8bd3-417f-81f3-5f75a07a890a" targetNamespace="http://schemas.microsoft.com/office/2006/metadata/properties" ma:root="true" ma:fieldsID="fc31bad55f687cf6f084884d12ce2258" ns2:_="" ns3:_="">
    <xsd:import namespace="8e198c23-7a76-48c1-b609-508167216dfe"/>
    <xsd:import namespace="1eea379a-8bd3-417f-81f3-5f75a07a8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98c23-7a76-48c1-b609-508167216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18fa21-47e2-41c8-8c3d-3b47c6d7f2ca}" ma:internalName="TaxCatchAll" ma:showField="CatchAllData" ma:web="8e198c23-7a76-48c1-b609-508167216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379a-8bd3-417f-81f3-5f75a07a8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f069d6d-4bf7-49bc-96ff-1f4627a85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ea379a-8bd3-417f-81f3-5f75a07a890a">
      <Terms xmlns="http://schemas.microsoft.com/office/infopath/2007/PartnerControls"/>
    </lcf76f155ced4ddcb4097134ff3c332f>
    <TaxCatchAll xmlns="8e198c23-7a76-48c1-b609-508167216dfe" xsi:nil="true"/>
  </documentManagement>
</p:properties>
</file>

<file path=customXml/itemProps1.xml><?xml version="1.0" encoding="utf-8"?>
<ds:datastoreItem xmlns:ds="http://schemas.openxmlformats.org/officeDocument/2006/customXml" ds:itemID="{2FDB0395-0FC3-4762-ABCC-8098194EE22F}"/>
</file>

<file path=customXml/itemProps2.xml><?xml version="1.0" encoding="utf-8"?>
<ds:datastoreItem xmlns:ds="http://schemas.openxmlformats.org/officeDocument/2006/customXml" ds:itemID="{9E993563-3EC4-42C5-9794-89DE190358EA}"/>
</file>

<file path=customXml/itemProps3.xml><?xml version="1.0" encoding="utf-8"?>
<ds:datastoreItem xmlns:ds="http://schemas.openxmlformats.org/officeDocument/2006/customXml" ds:itemID="{51D080A0-EE22-4058-8485-B263093478E5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0x0101007644DF35D7C3574F804ABF9CB9FF939E</vt:lpwstr>
  </property>
  <property fmtid="{D5CDD505-2E9C-101B-9397-08002B2CF9AE}" pid="3" name="Order">
    <vt:r8>6800</vt:r8>
  </property>
  <property fmtid="{D5CDD505-2E9C-101B-9397-08002B2CF9AE}" pid="4" name="MediaServiceImageTags">
    <vt:lpwstr/>
  </property>
</Properties>
</file>